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A25" w:rsidRDefault="00085A25" w:rsidP="00A533E4">
      <w:pPr>
        <w:spacing w:line="600" w:lineRule="exact"/>
        <w:ind w:leftChars="-337" w:left="177" w:hangingChars="245" w:hanging="885"/>
        <w:jc w:val="center"/>
        <w:rPr>
          <w:rFonts w:ascii="仿宋_GB2312" w:eastAsia="仿宋_GB2312" w:hint="eastAsia"/>
          <w:b/>
          <w:color w:val="FF0000"/>
          <w:sz w:val="36"/>
          <w:szCs w:val="36"/>
        </w:rPr>
      </w:pPr>
      <w:bookmarkStart w:id="0" w:name="_GoBack"/>
      <w:bookmarkEnd w:id="0"/>
      <w:r>
        <w:rPr>
          <w:rFonts w:ascii="仿宋_GB2312" w:eastAsia="仿宋_GB2312" w:hint="eastAsia"/>
          <w:b/>
          <w:color w:val="FF0000"/>
          <w:sz w:val="36"/>
          <w:szCs w:val="36"/>
        </w:rPr>
        <w:t xml:space="preserve">   </w:t>
      </w:r>
      <w:r w:rsidR="00A533E4">
        <w:rPr>
          <w:rFonts w:ascii="仿宋_GB2312" w:eastAsia="仿宋_GB2312" w:hint="eastAsia"/>
          <w:b/>
          <w:color w:val="FF0000"/>
          <w:sz w:val="36"/>
          <w:szCs w:val="36"/>
        </w:rPr>
        <w:t>珠海市风景园林和林业行业</w:t>
      </w:r>
      <w:r>
        <w:rPr>
          <w:rFonts w:ascii="仿宋_GB2312" w:eastAsia="仿宋_GB2312" w:hint="eastAsia"/>
          <w:b/>
          <w:color w:val="FF0000"/>
          <w:sz w:val="36"/>
          <w:szCs w:val="36"/>
        </w:rPr>
        <w:t>2016年员工</w:t>
      </w:r>
    </w:p>
    <w:p w:rsidR="00085A25" w:rsidRDefault="00085A25" w:rsidP="00A533E4">
      <w:pPr>
        <w:spacing w:line="600" w:lineRule="exact"/>
        <w:ind w:leftChars="-337" w:left="325" w:hangingChars="245" w:hanging="1033"/>
        <w:jc w:val="center"/>
        <w:rPr>
          <w:rFonts w:ascii="黑体" w:eastAsia="黑体" w:hint="eastAsia"/>
          <w:b/>
          <w:color w:val="FF0000"/>
          <w:sz w:val="42"/>
          <w:szCs w:val="42"/>
        </w:rPr>
      </w:pPr>
      <w:r>
        <w:rPr>
          <w:rFonts w:ascii="黑体" w:eastAsia="黑体" w:hint="eastAsia"/>
          <w:b/>
          <w:color w:val="FF0000"/>
          <w:sz w:val="42"/>
          <w:szCs w:val="42"/>
        </w:rPr>
        <w:t xml:space="preserve">  本科、专科学历提升计划组织实施方案</w:t>
      </w:r>
    </w:p>
    <w:p w:rsidR="00085A25" w:rsidRDefault="00085A25">
      <w:pPr>
        <w:spacing w:line="400" w:lineRule="exact"/>
        <w:rPr>
          <w:rFonts w:hint="eastAsia"/>
          <w:sz w:val="28"/>
          <w:szCs w:val="28"/>
        </w:rPr>
      </w:pPr>
    </w:p>
    <w:p w:rsidR="00085A25" w:rsidRDefault="00085A25" w:rsidP="00A533E4">
      <w:pPr>
        <w:spacing w:line="400" w:lineRule="exact"/>
        <w:ind w:leftChars="60" w:left="126" w:firstLineChars="197" w:firstLine="552"/>
        <w:rPr>
          <w:rFonts w:hint="eastAsia"/>
          <w:sz w:val="28"/>
          <w:szCs w:val="28"/>
        </w:rPr>
      </w:pPr>
      <w:r>
        <w:rPr>
          <w:rFonts w:hint="eastAsia"/>
          <w:sz w:val="28"/>
          <w:szCs w:val="28"/>
        </w:rPr>
        <w:t>为系统提升我市风景园林</w:t>
      </w:r>
      <w:r w:rsidR="00A533E4">
        <w:rPr>
          <w:rFonts w:hint="eastAsia"/>
          <w:sz w:val="28"/>
          <w:szCs w:val="28"/>
        </w:rPr>
        <w:t>和林业</w:t>
      </w:r>
      <w:r>
        <w:rPr>
          <w:rFonts w:hint="eastAsia"/>
          <w:sz w:val="28"/>
          <w:szCs w:val="28"/>
        </w:rPr>
        <w:t>行业员工综合素质和专业能力、优化员工学历结构、更好地适应企业的发展和提升员工个人的发展空间，我会</w:t>
      </w:r>
      <w:r w:rsidR="00A533E4">
        <w:rPr>
          <w:rFonts w:hint="eastAsia"/>
          <w:sz w:val="28"/>
          <w:szCs w:val="28"/>
        </w:rPr>
        <w:t>委托珠海市建设培训中心</w:t>
      </w:r>
      <w:r>
        <w:rPr>
          <w:rFonts w:hint="eastAsia"/>
          <w:sz w:val="28"/>
          <w:szCs w:val="28"/>
        </w:rPr>
        <w:t>与</w:t>
      </w:r>
      <w:r>
        <w:rPr>
          <w:rFonts w:ascii="黑体" w:eastAsia="黑体" w:hint="eastAsia"/>
          <w:b/>
          <w:color w:val="0000FF"/>
          <w:sz w:val="28"/>
          <w:szCs w:val="28"/>
        </w:rPr>
        <w:t>华中农业大学、辽宁工程技术大学</w:t>
      </w:r>
      <w:r>
        <w:rPr>
          <w:rFonts w:hint="eastAsia"/>
          <w:sz w:val="28"/>
          <w:szCs w:val="28"/>
        </w:rPr>
        <w:t>合作，面向本行业员工开展“</w:t>
      </w:r>
      <w:r>
        <w:rPr>
          <w:rFonts w:hint="eastAsia"/>
          <w:sz w:val="28"/>
          <w:szCs w:val="28"/>
        </w:rPr>
        <w:t xml:space="preserve"> </w:t>
      </w:r>
      <w:r>
        <w:rPr>
          <w:rFonts w:hint="eastAsia"/>
          <w:sz w:val="28"/>
          <w:szCs w:val="28"/>
        </w:rPr>
        <w:t>学历提升计划”，鼓励员工积极参加学历教育。现就组织开启“珠海市风景园林</w:t>
      </w:r>
      <w:r w:rsidR="00A533E4">
        <w:rPr>
          <w:rFonts w:hint="eastAsia"/>
          <w:sz w:val="28"/>
          <w:szCs w:val="28"/>
        </w:rPr>
        <w:t>和林业</w:t>
      </w:r>
      <w:r>
        <w:rPr>
          <w:rFonts w:hint="eastAsia"/>
          <w:sz w:val="28"/>
          <w:szCs w:val="28"/>
        </w:rPr>
        <w:t>行业</w:t>
      </w:r>
      <w:r>
        <w:rPr>
          <w:rFonts w:hint="eastAsia"/>
          <w:sz w:val="28"/>
          <w:szCs w:val="28"/>
        </w:rPr>
        <w:t>2016</w:t>
      </w:r>
      <w:r w:rsidR="00A533E4">
        <w:rPr>
          <w:rFonts w:hint="eastAsia"/>
          <w:sz w:val="28"/>
          <w:szCs w:val="28"/>
        </w:rPr>
        <w:t>年员工学历提升计划”，具体</w:t>
      </w:r>
      <w:r>
        <w:rPr>
          <w:rFonts w:hint="eastAsia"/>
          <w:sz w:val="28"/>
          <w:szCs w:val="28"/>
        </w:rPr>
        <w:t>实施意见</w:t>
      </w:r>
      <w:r w:rsidR="00A533E4">
        <w:rPr>
          <w:rFonts w:hint="eastAsia"/>
          <w:sz w:val="28"/>
          <w:szCs w:val="28"/>
        </w:rPr>
        <w:t>如下</w:t>
      </w:r>
      <w:r>
        <w:rPr>
          <w:rFonts w:hint="eastAsia"/>
          <w:sz w:val="28"/>
          <w:szCs w:val="28"/>
        </w:rPr>
        <w:t>：</w:t>
      </w:r>
    </w:p>
    <w:p w:rsidR="00085A25" w:rsidRPr="00A533E4" w:rsidRDefault="00085A25" w:rsidP="00A533E4">
      <w:pPr>
        <w:spacing w:line="160" w:lineRule="exact"/>
        <w:ind w:leftChars="60" w:left="126" w:firstLineChars="197" w:firstLine="552"/>
        <w:rPr>
          <w:rFonts w:hint="eastAsia"/>
          <w:sz w:val="28"/>
          <w:szCs w:val="28"/>
        </w:rPr>
      </w:pPr>
    </w:p>
    <w:p w:rsidR="00085A25" w:rsidRDefault="00085A25" w:rsidP="00A533E4">
      <w:pPr>
        <w:numPr>
          <w:ilvl w:val="0"/>
          <w:numId w:val="1"/>
        </w:numPr>
        <w:spacing w:line="400" w:lineRule="exact"/>
        <w:ind w:firstLineChars="200" w:firstLine="602"/>
        <w:rPr>
          <w:rFonts w:ascii="黑体" w:eastAsia="黑体" w:hint="eastAsia"/>
          <w:b/>
          <w:color w:val="FF0000"/>
          <w:sz w:val="30"/>
          <w:szCs w:val="30"/>
        </w:rPr>
      </w:pPr>
      <w:r>
        <w:rPr>
          <w:rFonts w:ascii="黑体" w:eastAsia="黑体" w:hint="eastAsia"/>
          <w:b/>
          <w:color w:val="FF0000"/>
          <w:sz w:val="30"/>
          <w:szCs w:val="30"/>
        </w:rPr>
        <w:t>原则：</w:t>
      </w:r>
    </w:p>
    <w:p w:rsidR="00085A25" w:rsidRDefault="00085A25">
      <w:pPr>
        <w:spacing w:line="400" w:lineRule="exact"/>
        <w:rPr>
          <w:rFonts w:hint="eastAsia"/>
          <w:sz w:val="28"/>
          <w:szCs w:val="28"/>
        </w:rPr>
      </w:pPr>
      <w:r>
        <w:rPr>
          <w:rFonts w:hint="eastAsia"/>
          <w:sz w:val="28"/>
          <w:szCs w:val="28"/>
        </w:rPr>
        <w:t xml:space="preserve">     1</w:t>
      </w:r>
      <w:r>
        <w:rPr>
          <w:rFonts w:hint="eastAsia"/>
          <w:sz w:val="28"/>
          <w:szCs w:val="28"/>
        </w:rPr>
        <w:t>、员工所报读的专业应与岗位工作紧密结合，能够做到学以致用、学用结合。推荐报读的相关专业见附件</w:t>
      </w:r>
      <w:r>
        <w:rPr>
          <w:rFonts w:hint="eastAsia"/>
          <w:sz w:val="28"/>
          <w:szCs w:val="28"/>
        </w:rPr>
        <w:t>1</w:t>
      </w:r>
      <w:r>
        <w:rPr>
          <w:rFonts w:hint="eastAsia"/>
          <w:sz w:val="28"/>
          <w:szCs w:val="28"/>
        </w:rPr>
        <w:t>。</w:t>
      </w:r>
    </w:p>
    <w:p w:rsidR="00085A25" w:rsidRDefault="00085A25">
      <w:pPr>
        <w:spacing w:line="400" w:lineRule="exact"/>
        <w:rPr>
          <w:rFonts w:hint="eastAsia"/>
          <w:sz w:val="28"/>
          <w:szCs w:val="28"/>
        </w:rPr>
      </w:pPr>
      <w:r>
        <w:rPr>
          <w:rFonts w:hint="eastAsia"/>
          <w:sz w:val="28"/>
          <w:szCs w:val="28"/>
        </w:rPr>
        <w:t xml:space="preserve">     2</w:t>
      </w:r>
      <w:r>
        <w:rPr>
          <w:rFonts w:hint="eastAsia"/>
          <w:sz w:val="28"/>
          <w:szCs w:val="28"/>
        </w:rPr>
        <w:t>、员工采取非脱产在职教育的学习形式，学习期间不影响正常工作，提前做好统筹安排，处理好工作与学习之间的矛盾。</w:t>
      </w:r>
    </w:p>
    <w:p w:rsidR="00085A25" w:rsidRDefault="00085A25">
      <w:pPr>
        <w:spacing w:line="160" w:lineRule="exact"/>
        <w:rPr>
          <w:rFonts w:ascii="黑体" w:eastAsia="黑体" w:hint="eastAsia"/>
          <w:sz w:val="30"/>
          <w:szCs w:val="30"/>
        </w:rPr>
      </w:pPr>
    </w:p>
    <w:p w:rsidR="00085A25" w:rsidRDefault="00085A25" w:rsidP="00A533E4">
      <w:pPr>
        <w:numPr>
          <w:ilvl w:val="0"/>
          <w:numId w:val="1"/>
        </w:numPr>
        <w:spacing w:line="400" w:lineRule="exact"/>
        <w:ind w:firstLineChars="200" w:firstLine="602"/>
        <w:rPr>
          <w:rFonts w:ascii="黑体" w:eastAsia="黑体" w:hint="eastAsia"/>
          <w:b/>
          <w:color w:val="FF0000"/>
          <w:sz w:val="30"/>
          <w:szCs w:val="30"/>
        </w:rPr>
      </w:pPr>
      <w:r>
        <w:rPr>
          <w:rFonts w:ascii="黑体" w:eastAsia="黑体" w:hint="eastAsia"/>
          <w:b/>
          <w:color w:val="FF0000"/>
          <w:sz w:val="30"/>
          <w:szCs w:val="30"/>
        </w:rPr>
        <w:t>报读条件：</w:t>
      </w:r>
    </w:p>
    <w:p w:rsidR="00085A25" w:rsidRDefault="00085A25">
      <w:pPr>
        <w:spacing w:line="400" w:lineRule="exact"/>
        <w:rPr>
          <w:rFonts w:hint="eastAsia"/>
          <w:sz w:val="28"/>
          <w:szCs w:val="28"/>
        </w:rPr>
      </w:pPr>
      <w:r>
        <w:rPr>
          <w:rFonts w:hint="eastAsia"/>
          <w:sz w:val="28"/>
          <w:szCs w:val="28"/>
        </w:rPr>
        <w:t xml:space="preserve">     1</w:t>
      </w:r>
      <w:r>
        <w:rPr>
          <w:rFonts w:hint="eastAsia"/>
          <w:sz w:val="28"/>
          <w:szCs w:val="28"/>
        </w:rPr>
        <w:t>、本行业在岗员工。</w:t>
      </w:r>
    </w:p>
    <w:p w:rsidR="00085A25" w:rsidRDefault="00085A25">
      <w:pPr>
        <w:spacing w:line="400" w:lineRule="exact"/>
        <w:rPr>
          <w:rFonts w:hint="eastAsia"/>
          <w:sz w:val="28"/>
          <w:szCs w:val="28"/>
        </w:rPr>
      </w:pPr>
      <w:r>
        <w:rPr>
          <w:rFonts w:hint="eastAsia"/>
          <w:sz w:val="28"/>
          <w:szCs w:val="28"/>
        </w:rPr>
        <w:t xml:space="preserve">     2</w:t>
      </w:r>
      <w:r>
        <w:rPr>
          <w:rFonts w:hint="eastAsia"/>
          <w:sz w:val="28"/>
          <w:szCs w:val="28"/>
        </w:rPr>
        <w:t>、已取得国民教育系列的大专或大专以上学历者（含</w:t>
      </w:r>
      <w:r>
        <w:rPr>
          <w:rFonts w:hint="eastAsia"/>
          <w:sz w:val="28"/>
          <w:szCs w:val="28"/>
        </w:rPr>
        <w:t>2017</w:t>
      </w:r>
      <w:r>
        <w:rPr>
          <w:rFonts w:hint="eastAsia"/>
          <w:sz w:val="28"/>
          <w:szCs w:val="28"/>
        </w:rPr>
        <w:t>年</w:t>
      </w:r>
      <w:r>
        <w:rPr>
          <w:rFonts w:hint="eastAsia"/>
          <w:sz w:val="28"/>
          <w:szCs w:val="28"/>
        </w:rPr>
        <w:t>2</w:t>
      </w:r>
      <w:r>
        <w:rPr>
          <w:rFonts w:hint="eastAsia"/>
          <w:sz w:val="28"/>
          <w:szCs w:val="28"/>
        </w:rPr>
        <w:t>月前取得大专毕业证者）可报读本科；高中、中职、中专（含</w:t>
      </w:r>
      <w:r>
        <w:rPr>
          <w:rFonts w:hint="eastAsia"/>
          <w:sz w:val="28"/>
          <w:szCs w:val="28"/>
        </w:rPr>
        <w:t>2016</w:t>
      </w:r>
      <w:r>
        <w:rPr>
          <w:rFonts w:hint="eastAsia"/>
          <w:sz w:val="28"/>
          <w:szCs w:val="28"/>
        </w:rPr>
        <w:t>年</w:t>
      </w:r>
      <w:r>
        <w:rPr>
          <w:rFonts w:hint="eastAsia"/>
          <w:sz w:val="28"/>
          <w:szCs w:val="28"/>
        </w:rPr>
        <w:t>8</w:t>
      </w:r>
      <w:r>
        <w:rPr>
          <w:rFonts w:hint="eastAsia"/>
          <w:sz w:val="28"/>
          <w:szCs w:val="28"/>
        </w:rPr>
        <w:t>月前取得毕业证者）或年满</w:t>
      </w:r>
      <w:r>
        <w:rPr>
          <w:rFonts w:hint="eastAsia"/>
          <w:sz w:val="28"/>
          <w:szCs w:val="28"/>
        </w:rPr>
        <w:t>20</w:t>
      </w:r>
      <w:r>
        <w:rPr>
          <w:rFonts w:hint="eastAsia"/>
          <w:sz w:val="28"/>
          <w:szCs w:val="28"/>
        </w:rPr>
        <w:t>周岁的初中毕业生可报考大专。</w:t>
      </w:r>
    </w:p>
    <w:p w:rsidR="00085A25" w:rsidRDefault="00085A25">
      <w:pPr>
        <w:spacing w:line="160" w:lineRule="exact"/>
        <w:rPr>
          <w:rFonts w:hint="eastAsia"/>
          <w:sz w:val="28"/>
          <w:szCs w:val="28"/>
        </w:rPr>
      </w:pPr>
    </w:p>
    <w:p w:rsidR="00085A25" w:rsidRDefault="00085A25" w:rsidP="00A533E4">
      <w:pPr>
        <w:spacing w:line="400" w:lineRule="exact"/>
        <w:ind w:firstLineChars="200" w:firstLine="602"/>
        <w:rPr>
          <w:rFonts w:ascii="黑体" w:eastAsia="黑体" w:hint="eastAsia"/>
          <w:b/>
          <w:color w:val="FF0000"/>
          <w:sz w:val="30"/>
          <w:szCs w:val="30"/>
        </w:rPr>
      </w:pPr>
      <w:r>
        <w:rPr>
          <w:rFonts w:ascii="黑体" w:eastAsia="黑体" w:hint="eastAsia"/>
          <w:b/>
          <w:color w:val="FF0000"/>
          <w:sz w:val="30"/>
          <w:szCs w:val="30"/>
        </w:rPr>
        <w:t>三、学习时间：</w:t>
      </w:r>
    </w:p>
    <w:p w:rsidR="00085A25" w:rsidRDefault="00085A25">
      <w:pPr>
        <w:spacing w:line="400" w:lineRule="exact"/>
        <w:ind w:firstLineChars="248" w:firstLine="694"/>
        <w:rPr>
          <w:rFonts w:hint="eastAsia"/>
          <w:sz w:val="28"/>
          <w:szCs w:val="28"/>
        </w:rPr>
      </w:pPr>
      <w:r>
        <w:rPr>
          <w:rFonts w:hint="eastAsia"/>
          <w:sz w:val="28"/>
          <w:szCs w:val="28"/>
        </w:rPr>
        <w:t>2.5-3</w:t>
      </w:r>
      <w:r>
        <w:rPr>
          <w:rFonts w:hint="eastAsia"/>
          <w:sz w:val="28"/>
          <w:szCs w:val="28"/>
        </w:rPr>
        <w:t>年，能按时完成各门课程学习的可</w:t>
      </w:r>
      <w:r>
        <w:rPr>
          <w:rFonts w:hint="eastAsia"/>
          <w:sz w:val="28"/>
          <w:szCs w:val="28"/>
        </w:rPr>
        <w:t>2.5</w:t>
      </w:r>
      <w:r>
        <w:rPr>
          <w:rFonts w:hint="eastAsia"/>
          <w:sz w:val="28"/>
          <w:szCs w:val="28"/>
        </w:rPr>
        <w:t>年毕业。</w:t>
      </w:r>
    </w:p>
    <w:p w:rsidR="00085A25" w:rsidRDefault="00085A25">
      <w:pPr>
        <w:spacing w:line="160" w:lineRule="exact"/>
        <w:ind w:firstLineChars="248" w:firstLine="694"/>
        <w:rPr>
          <w:rFonts w:hint="eastAsia"/>
          <w:sz w:val="28"/>
          <w:szCs w:val="28"/>
        </w:rPr>
      </w:pPr>
    </w:p>
    <w:p w:rsidR="00085A25" w:rsidRDefault="00085A25" w:rsidP="00A533E4">
      <w:pPr>
        <w:spacing w:line="400" w:lineRule="exact"/>
        <w:ind w:firstLineChars="200" w:firstLine="602"/>
        <w:rPr>
          <w:rFonts w:ascii="黑体" w:eastAsia="黑体" w:hint="eastAsia"/>
          <w:b/>
          <w:color w:val="FF0000"/>
          <w:sz w:val="30"/>
          <w:szCs w:val="30"/>
        </w:rPr>
      </w:pPr>
      <w:r>
        <w:rPr>
          <w:rFonts w:ascii="黑体" w:eastAsia="黑体" w:hint="eastAsia"/>
          <w:b/>
          <w:color w:val="FF0000"/>
          <w:sz w:val="30"/>
          <w:szCs w:val="30"/>
        </w:rPr>
        <w:t>四、开办专业层次、学费、入学考试培训及奖励金额：</w:t>
      </w:r>
    </w:p>
    <w:p w:rsidR="00085A25" w:rsidRDefault="00085A25">
      <w:pPr>
        <w:spacing w:line="400" w:lineRule="exact"/>
        <w:ind w:firstLineChars="200" w:firstLine="560"/>
        <w:rPr>
          <w:rFonts w:hint="eastAsia"/>
          <w:sz w:val="28"/>
          <w:szCs w:val="28"/>
        </w:rPr>
      </w:pPr>
      <w:r>
        <w:rPr>
          <w:rFonts w:hint="eastAsia"/>
          <w:sz w:val="28"/>
          <w:szCs w:val="28"/>
        </w:rPr>
        <w:t>本行业每位参加本次成人高等学历教育的员工均可享受我会学费奖励：</w:t>
      </w:r>
    </w:p>
    <w:p w:rsidR="00085A25" w:rsidRDefault="00085A25">
      <w:pPr>
        <w:numPr>
          <w:ilvl w:val="0"/>
          <w:numId w:val="2"/>
        </w:numPr>
        <w:spacing w:line="400" w:lineRule="exact"/>
        <w:ind w:left="560"/>
        <w:rPr>
          <w:rFonts w:ascii="黑体" w:eastAsia="黑体" w:hint="eastAsia"/>
          <w:b/>
          <w:color w:val="000000"/>
          <w:sz w:val="28"/>
          <w:szCs w:val="28"/>
        </w:rPr>
      </w:pPr>
      <w:r>
        <w:rPr>
          <w:rFonts w:ascii="黑体" w:eastAsia="黑体" w:hint="eastAsia"/>
          <w:color w:val="FF0000"/>
          <w:sz w:val="28"/>
          <w:szCs w:val="28"/>
        </w:rPr>
        <w:t>大专学历：奖励1300-1500元</w:t>
      </w:r>
      <w:r>
        <w:rPr>
          <w:rFonts w:ascii="宋体" w:hAnsi="宋体" w:hint="eastAsia"/>
          <w:b/>
          <w:color w:val="000000"/>
          <w:sz w:val="28"/>
          <w:szCs w:val="28"/>
        </w:rPr>
        <w:t>（含入学考试培训奖励300元）</w:t>
      </w:r>
      <w:r>
        <w:rPr>
          <w:rFonts w:ascii="黑体" w:eastAsia="黑体" w:hint="eastAsia"/>
          <w:b/>
          <w:color w:val="000000"/>
          <w:sz w:val="28"/>
          <w:szCs w:val="28"/>
        </w:rPr>
        <w:t>。</w:t>
      </w:r>
    </w:p>
    <w:p w:rsidR="00085A25" w:rsidRDefault="00085A25">
      <w:pPr>
        <w:spacing w:line="400" w:lineRule="exact"/>
        <w:rPr>
          <w:rFonts w:hint="eastAsia"/>
          <w:sz w:val="28"/>
          <w:szCs w:val="28"/>
        </w:rPr>
      </w:pPr>
      <w:r>
        <w:rPr>
          <w:rFonts w:hint="eastAsia"/>
          <w:b/>
          <w:color w:val="FF0000"/>
          <w:sz w:val="28"/>
          <w:szCs w:val="28"/>
        </w:rPr>
        <w:t xml:space="preserve">           </w:t>
      </w:r>
      <w:r>
        <w:rPr>
          <w:rFonts w:hint="eastAsia"/>
          <w:b/>
          <w:color w:val="FF0000"/>
          <w:sz w:val="28"/>
          <w:szCs w:val="28"/>
        </w:rPr>
        <w:t>专业：</w:t>
      </w:r>
      <w:r>
        <w:rPr>
          <w:rFonts w:hint="eastAsia"/>
          <w:sz w:val="28"/>
          <w:szCs w:val="28"/>
        </w:rPr>
        <w:t>园艺、建筑工程技术、会计、人力资源管理</w:t>
      </w:r>
    </w:p>
    <w:p w:rsidR="00085A25" w:rsidRDefault="00085A25">
      <w:pPr>
        <w:numPr>
          <w:ilvl w:val="0"/>
          <w:numId w:val="2"/>
        </w:numPr>
        <w:spacing w:line="400" w:lineRule="exact"/>
        <w:ind w:left="560"/>
        <w:rPr>
          <w:rFonts w:ascii="黑体" w:eastAsia="黑体" w:hint="eastAsia"/>
          <w:b/>
          <w:color w:val="000000"/>
          <w:sz w:val="28"/>
          <w:szCs w:val="28"/>
        </w:rPr>
      </w:pPr>
      <w:r>
        <w:rPr>
          <w:rFonts w:ascii="黑体" w:eastAsia="黑体" w:hint="eastAsia"/>
          <w:color w:val="FF0000"/>
          <w:sz w:val="28"/>
          <w:szCs w:val="28"/>
        </w:rPr>
        <w:t>专升本学历：奖励1400-1500元</w:t>
      </w:r>
      <w:r>
        <w:rPr>
          <w:rFonts w:ascii="宋体" w:hAnsi="宋体" w:hint="eastAsia"/>
          <w:b/>
          <w:color w:val="000000"/>
          <w:sz w:val="28"/>
          <w:szCs w:val="28"/>
        </w:rPr>
        <w:t>（含入学考试培训奖励300元）</w:t>
      </w:r>
      <w:r>
        <w:rPr>
          <w:rFonts w:ascii="黑体" w:eastAsia="黑体" w:hint="eastAsia"/>
          <w:b/>
          <w:color w:val="000000"/>
          <w:sz w:val="28"/>
          <w:szCs w:val="28"/>
        </w:rPr>
        <w:t xml:space="preserve">。  </w:t>
      </w:r>
    </w:p>
    <w:p w:rsidR="00085A25" w:rsidRDefault="00085A25">
      <w:pPr>
        <w:spacing w:line="400" w:lineRule="exact"/>
        <w:rPr>
          <w:rFonts w:hint="eastAsia"/>
          <w:color w:val="0000FF"/>
          <w:sz w:val="28"/>
          <w:szCs w:val="28"/>
        </w:rPr>
      </w:pPr>
      <w:r>
        <w:rPr>
          <w:rFonts w:hint="eastAsia"/>
          <w:b/>
          <w:color w:val="FF0000"/>
          <w:sz w:val="28"/>
          <w:szCs w:val="28"/>
        </w:rPr>
        <w:t xml:space="preserve">           </w:t>
      </w:r>
      <w:r>
        <w:rPr>
          <w:rFonts w:hint="eastAsia"/>
          <w:b/>
          <w:color w:val="FF0000"/>
          <w:sz w:val="28"/>
          <w:szCs w:val="28"/>
        </w:rPr>
        <w:t>专业：</w:t>
      </w:r>
      <w:r>
        <w:rPr>
          <w:rFonts w:hint="eastAsia"/>
          <w:sz w:val="28"/>
          <w:szCs w:val="28"/>
        </w:rPr>
        <w:t>园林、土木工程、会计学、人力资源管理</w:t>
      </w:r>
    </w:p>
    <w:p w:rsidR="00085A25" w:rsidRDefault="00085A25">
      <w:pPr>
        <w:spacing w:line="400" w:lineRule="exact"/>
        <w:ind w:firstLineChars="200" w:firstLine="560"/>
        <w:rPr>
          <w:rFonts w:ascii="黑体" w:eastAsia="黑体" w:hint="eastAsia"/>
          <w:color w:val="FF0000"/>
          <w:sz w:val="28"/>
          <w:szCs w:val="28"/>
        </w:rPr>
      </w:pPr>
      <w:r>
        <w:rPr>
          <w:rFonts w:ascii="黑体" w:eastAsia="黑体" w:hint="eastAsia"/>
          <w:color w:val="FF0000"/>
          <w:sz w:val="28"/>
          <w:szCs w:val="28"/>
        </w:rPr>
        <w:t>3、入学考试培训：</w:t>
      </w:r>
      <w:r>
        <w:rPr>
          <w:rFonts w:ascii="黑体" w:eastAsia="黑体" w:hint="eastAsia"/>
          <w:color w:val="000000"/>
          <w:sz w:val="28"/>
          <w:szCs w:val="28"/>
        </w:rPr>
        <w:t>培训费+书费500元,</w:t>
      </w:r>
      <w:r>
        <w:rPr>
          <w:rFonts w:ascii="黑体" w:eastAsia="黑体" w:hint="eastAsia"/>
          <w:color w:val="FF0000"/>
          <w:sz w:val="28"/>
          <w:szCs w:val="28"/>
        </w:rPr>
        <w:t>奖励 300元，个人承担200元。</w:t>
      </w:r>
    </w:p>
    <w:p w:rsidR="00085A25" w:rsidRDefault="00085A25">
      <w:pPr>
        <w:spacing w:line="400" w:lineRule="exact"/>
        <w:ind w:firstLineChars="200" w:firstLine="560"/>
        <w:rPr>
          <w:rFonts w:hint="eastAsia"/>
          <w:color w:val="0000FF"/>
          <w:sz w:val="28"/>
          <w:szCs w:val="28"/>
        </w:rPr>
      </w:pPr>
      <w:r>
        <w:rPr>
          <w:rFonts w:hint="eastAsia"/>
          <w:color w:val="0000FF"/>
          <w:sz w:val="28"/>
          <w:szCs w:val="28"/>
        </w:rPr>
        <w:t>（具体奖励金额见附件</w:t>
      </w:r>
      <w:r>
        <w:rPr>
          <w:rFonts w:hint="eastAsia"/>
          <w:color w:val="0000FF"/>
          <w:sz w:val="28"/>
          <w:szCs w:val="28"/>
        </w:rPr>
        <w:t>2</w:t>
      </w:r>
      <w:r>
        <w:rPr>
          <w:rFonts w:hint="eastAsia"/>
          <w:color w:val="0000FF"/>
          <w:sz w:val="28"/>
          <w:szCs w:val="28"/>
        </w:rPr>
        <w:t>）</w:t>
      </w:r>
    </w:p>
    <w:p w:rsidR="00085A25" w:rsidRDefault="00085A25">
      <w:pPr>
        <w:spacing w:line="160" w:lineRule="exact"/>
        <w:ind w:firstLineChars="200" w:firstLine="560"/>
        <w:rPr>
          <w:rFonts w:hint="eastAsia"/>
          <w:color w:val="0000FF"/>
          <w:sz w:val="28"/>
          <w:szCs w:val="28"/>
        </w:rPr>
      </w:pPr>
    </w:p>
    <w:p w:rsidR="00085A25" w:rsidRDefault="00085A25">
      <w:pPr>
        <w:spacing w:line="400" w:lineRule="exact"/>
        <w:rPr>
          <w:rFonts w:ascii="黑体" w:eastAsia="黑体" w:hint="eastAsia"/>
          <w:b/>
          <w:color w:val="FF0000"/>
          <w:sz w:val="30"/>
          <w:szCs w:val="30"/>
        </w:rPr>
      </w:pPr>
      <w:r>
        <w:rPr>
          <w:rFonts w:ascii="黑体" w:eastAsia="黑体" w:hint="eastAsia"/>
          <w:sz w:val="30"/>
          <w:szCs w:val="30"/>
        </w:rPr>
        <w:t xml:space="preserve">  </w:t>
      </w:r>
      <w:r>
        <w:rPr>
          <w:rFonts w:ascii="黑体" w:eastAsia="黑体" w:hint="eastAsia"/>
          <w:b/>
          <w:color w:val="FF0000"/>
          <w:sz w:val="30"/>
          <w:szCs w:val="30"/>
        </w:rPr>
        <w:t xml:space="preserve">  五、报名时间进度、方式：</w:t>
      </w:r>
    </w:p>
    <w:p w:rsidR="00085A25" w:rsidRDefault="00085A25">
      <w:pPr>
        <w:spacing w:line="400" w:lineRule="exact"/>
        <w:ind w:firstLine="570"/>
        <w:rPr>
          <w:rFonts w:hint="eastAsia"/>
          <w:sz w:val="28"/>
          <w:szCs w:val="28"/>
        </w:rPr>
      </w:pPr>
      <w:r>
        <w:rPr>
          <w:rFonts w:hint="eastAsia"/>
          <w:sz w:val="28"/>
          <w:szCs w:val="28"/>
        </w:rPr>
        <w:t>请各单位根据员工人才队伍的现状于</w:t>
      </w:r>
      <w:r>
        <w:rPr>
          <w:rFonts w:hint="eastAsia"/>
          <w:sz w:val="28"/>
          <w:szCs w:val="28"/>
        </w:rPr>
        <w:t>9</w:t>
      </w:r>
      <w:r>
        <w:rPr>
          <w:rFonts w:hint="eastAsia"/>
          <w:sz w:val="28"/>
          <w:szCs w:val="28"/>
        </w:rPr>
        <w:t>月</w:t>
      </w:r>
      <w:r>
        <w:rPr>
          <w:rFonts w:hint="eastAsia"/>
          <w:sz w:val="28"/>
          <w:szCs w:val="28"/>
        </w:rPr>
        <w:t>2</w:t>
      </w:r>
      <w:r>
        <w:rPr>
          <w:rFonts w:hint="eastAsia"/>
          <w:sz w:val="28"/>
          <w:szCs w:val="28"/>
        </w:rPr>
        <w:t>日</w:t>
      </w:r>
      <w:r>
        <w:rPr>
          <w:rFonts w:hint="eastAsia"/>
          <w:sz w:val="28"/>
          <w:szCs w:val="28"/>
        </w:rPr>
        <w:t>-6</w:t>
      </w:r>
      <w:r>
        <w:rPr>
          <w:rFonts w:hint="eastAsia"/>
          <w:sz w:val="28"/>
          <w:szCs w:val="28"/>
        </w:rPr>
        <w:t>日汇总《单位员工学历提升报名统计表》（附件</w:t>
      </w:r>
      <w:r>
        <w:rPr>
          <w:rFonts w:hint="eastAsia"/>
          <w:sz w:val="28"/>
          <w:szCs w:val="28"/>
        </w:rPr>
        <w:t>3</w:t>
      </w:r>
      <w:r>
        <w:rPr>
          <w:rFonts w:hint="eastAsia"/>
          <w:sz w:val="28"/>
          <w:szCs w:val="28"/>
        </w:rPr>
        <w:t>）</w:t>
      </w:r>
      <w:hyperlink r:id="rId8" w:history="1">
        <w:r>
          <w:rPr>
            <w:rStyle w:val="a3"/>
            <w:rFonts w:hint="eastAsia"/>
            <w:sz w:val="28"/>
            <w:szCs w:val="28"/>
          </w:rPr>
          <w:t>并将电子版报至珠海风景园林协会</w:t>
        </w:r>
        <w:r>
          <w:rPr>
            <w:rStyle w:val="a3"/>
            <w:rFonts w:hint="eastAsia"/>
            <w:sz w:val="28"/>
            <w:szCs w:val="28"/>
          </w:rPr>
          <w:lastRenderedPageBreak/>
          <w:t>zhfjyl@sina.cn</w:t>
        </w:r>
      </w:hyperlink>
      <w:r>
        <w:rPr>
          <w:rFonts w:hint="eastAsia"/>
          <w:sz w:val="28"/>
          <w:szCs w:val="28"/>
        </w:rPr>
        <w:t>。请同时于以上时间内收集整理员工的报读资料：《员工学历本、专科预报名表》（附件</w:t>
      </w:r>
      <w:r>
        <w:rPr>
          <w:rFonts w:hint="eastAsia"/>
          <w:sz w:val="28"/>
          <w:szCs w:val="28"/>
        </w:rPr>
        <w:t>4</w:t>
      </w:r>
      <w:r>
        <w:rPr>
          <w:rFonts w:hint="eastAsia"/>
          <w:sz w:val="28"/>
          <w:szCs w:val="28"/>
        </w:rPr>
        <w:t>），毕业证、身份证复印件各</w:t>
      </w:r>
      <w:r>
        <w:rPr>
          <w:rFonts w:hint="eastAsia"/>
          <w:sz w:val="28"/>
          <w:szCs w:val="28"/>
        </w:rPr>
        <w:t>1</w:t>
      </w:r>
      <w:r>
        <w:rPr>
          <w:rFonts w:hint="eastAsia"/>
          <w:sz w:val="28"/>
          <w:szCs w:val="28"/>
        </w:rPr>
        <w:t>份，并将以上资料纸质版报送至协会。</w:t>
      </w:r>
    </w:p>
    <w:p w:rsidR="00085A25" w:rsidRDefault="00085A25">
      <w:pPr>
        <w:spacing w:line="160" w:lineRule="exact"/>
        <w:ind w:firstLine="570"/>
        <w:rPr>
          <w:rFonts w:hint="eastAsia"/>
          <w:sz w:val="28"/>
          <w:szCs w:val="28"/>
        </w:rPr>
      </w:pPr>
    </w:p>
    <w:p w:rsidR="00085A25" w:rsidRDefault="00085A25">
      <w:pPr>
        <w:spacing w:line="400" w:lineRule="exact"/>
        <w:ind w:firstLine="570"/>
        <w:rPr>
          <w:rFonts w:ascii="黑体" w:eastAsia="黑体" w:hint="eastAsia"/>
          <w:b/>
          <w:color w:val="FF0000"/>
          <w:sz w:val="30"/>
          <w:szCs w:val="30"/>
        </w:rPr>
      </w:pPr>
      <w:r>
        <w:rPr>
          <w:rFonts w:ascii="黑体" w:eastAsia="黑体" w:hint="eastAsia"/>
          <w:color w:val="FF0000"/>
          <w:sz w:val="30"/>
          <w:szCs w:val="30"/>
        </w:rPr>
        <w:t>六、</w:t>
      </w:r>
      <w:r>
        <w:rPr>
          <w:rFonts w:ascii="黑体" w:eastAsia="黑体" w:hint="eastAsia"/>
          <w:b/>
          <w:color w:val="FF0000"/>
          <w:sz w:val="30"/>
          <w:szCs w:val="30"/>
        </w:rPr>
        <w:t>组织管理部门：</w:t>
      </w:r>
    </w:p>
    <w:p w:rsidR="00085A25" w:rsidRDefault="00085A25">
      <w:pPr>
        <w:spacing w:line="400" w:lineRule="exact"/>
        <w:ind w:firstLineChars="200" w:firstLine="560"/>
        <w:rPr>
          <w:rFonts w:hint="eastAsia"/>
          <w:bCs/>
          <w:sz w:val="28"/>
          <w:szCs w:val="28"/>
        </w:rPr>
      </w:pPr>
      <w:r>
        <w:rPr>
          <w:rFonts w:hint="eastAsia"/>
          <w:sz w:val="28"/>
          <w:szCs w:val="28"/>
        </w:rPr>
        <w:t>我会“</w:t>
      </w:r>
      <w:r>
        <w:rPr>
          <w:rFonts w:hint="eastAsia"/>
          <w:bCs/>
          <w:sz w:val="28"/>
          <w:szCs w:val="28"/>
        </w:rPr>
        <w:t>2016</w:t>
      </w:r>
      <w:r>
        <w:rPr>
          <w:rFonts w:hint="eastAsia"/>
          <w:bCs/>
          <w:sz w:val="28"/>
          <w:szCs w:val="28"/>
        </w:rPr>
        <w:t>园林系统员工学历提升计划”专项工作联系人：阮澄敏</w:t>
      </w:r>
    </w:p>
    <w:p w:rsidR="00085A25" w:rsidRDefault="00085A25" w:rsidP="00A533E4">
      <w:pPr>
        <w:spacing w:line="400" w:lineRule="exact"/>
        <w:ind w:firstLineChars="200" w:firstLine="562"/>
        <w:rPr>
          <w:rFonts w:hint="eastAsia"/>
          <w:sz w:val="28"/>
          <w:szCs w:val="28"/>
        </w:rPr>
      </w:pPr>
      <w:r>
        <w:rPr>
          <w:rFonts w:hint="eastAsia"/>
          <w:b/>
          <w:bCs/>
          <w:color w:val="FF0000"/>
          <w:sz w:val="28"/>
          <w:szCs w:val="28"/>
        </w:rPr>
        <w:t>电话：</w:t>
      </w:r>
      <w:r>
        <w:rPr>
          <w:rFonts w:hint="eastAsia"/>
          <w:sz w:val="28"/>
          <w:szCs w:val="28"/>
        </w:rPr>
        <w:t>0756-2311361</w:t>
      </w:r>
      <w:r>
        <w:rPr>
          <w:rFonts w:hint="eastAsia"/>
          <w:sz w:val="28"/>
          <w:szCs w:val="28"/>
        </w:rPr>
        <w:t>、</w:t>
      </w:r>
      <w:r>
        <w:rPr>
          <w:rFonts w:hint="eastAsia"/>
          <w:sz w:val="28"/>
          <w:szCs w:val="28"/>
        </w:rPr>
        <w:t xml:space="preserve">2311498 </w:t>
      </w:r>
      <w:hyperlink r:id="rId9" w:history="1">
        <w:r>
          <w:rPr>
            <w:rStyle w:val="a3"/>
            <w:rFonts w:hint="eastAsia"/>
            <w:sz w:val="28"/>
            <w:szCs w:val="28"/>
          </w:rPr>
          <w:t>、</w:t>
        </w:r>
        <w:r>
          <w:rPr>
            <w:rStyle w:val="a3"/>
            <w:rFonts w:hint="eastAsia"/>
            <w:b/>
            <w:bCs/>
            <w:sz w:val="28"/>
            <w:szCs w:val="28"/>
          </w:rPr>
          <w:t>邮箱</w:t>
        </w:r>
        <w:r>
          <w:rPr>
            <w:rStyle w:val="a3"/>
            <w:rFonts w:hint="eastAsia"/>
            <w:sz w:val="28"/>
            <w:szCs w:val="28"/>
          </w:rPr>
          <w:t>zhfjyl@sina.cn</w:t>
        </w:r>
        <w:r>
          <w:rPr>
            <w:rStyle w:val="a3"/>
            <w:rFonts w:hint="eastAsia"/>
            <w:sz w:val="28"/>
            <w:szCs w:val="28"/>
          </w:rPr>
          <w:t>。</w:t>
        </w:r>
      </w:hyperlink>
    </w:p>
    <w:p w:rsidR="00085A25" w:rsidRDefault="00085A25">
      <w:pPr>
        <w:spacing w:line="400" w:lineRule="exact"/>
        <w:ind w:firstLineChars="200" w:firstLine="560"/>
        <w:rPr>
          <w:rFonts w:hint="eastAsia"/>
          <w:sz w:val="28"/>
          <w:szCs w:val="28"/>
        </w:rPr>
      </w:pPr>
      <w:r>
        <w:rPr>
          <w:rFonts w:hint="eastAsia"/>
          <w:sz w:val="28"/>
          <w:szCs w:val="28"/>
        </w:rPr>
        <w:t>合作办学单位：珠海市建设培训中心</w:t>
      </w:r>
    </w:p>
    <w:p w:rsidR="00085A25" w:rsidRDefault="00085A25">
      <w:pPr>
        <w:spacing w:line="400" w:lineRule="exact"/>
        <w:ind w:firstLineChars="200" w:firstLine="560"/>
        <w:rPr>
          <w:rFonts w:hint="eastAsia"/>
          <w:sz w:val="28"/>
          <w:szCs w:val="28"/>
        </w:rPr>
      </w:pPr>
      <w:r>
        <w:rPr>
          <w:rFonts w:hint="eastAsia"/>
          <w:sz w:val="28"/>
          <w:szCs w:val="28"/>
        </w:rPr>
        <w:t>电话：</w:t>
      </w:r>
      <w:r>
        <w:rPr>
          <w:rFonts w:hint="eastAsia"/>
          <w:sz w:val="28"/>
          <w:szCs w:val="28"/>
        </w:rPr>
        <w:t>15992605580</w:t>
      </w:r>
      <w:r>
        <w:rPr>
          <w:rFonts w:hint="eastAsia"/>
          <w:sz w:val="28"/>
          <w:szCs w:val="28"/>
        </w:rPr>
        <w:t>，</w:t>
      </w:r>
      <w:r>
        <w:rPr>
          <w:rFonts w:hint="eastAsia"/>
          <w:sz w:val="28"/>
          <w:szCs w:val="28"/>
        </w:rPr>
        <w:t xml:space="preserve">0756-2133537 </w:t>
      </w:r>
      <w:r>
        <w:rPr>
          <w:rFonts w:hint="eastAsia"/>
          <w:sz w:val="28"/>
          <w:szCs w:val="28"/>
        </w:rPr>
        <w:t>文泽老师，</w:t>
      </w:r>
      <w:r>
        <w:rPr>
          <w:rStyle w:val="a3"/>
          <w:rFonts w:hint="eastAsia"/>
          <w:b/>
          <w:bCs/>
          <w:sz w:val="28"/>
          <w:szCs w:val="28"/>
        </w:rPr>
        <w:t>邮箱</w:t>
      </w:r>
      <w:r>
        <w:rPr>
          <w:rStyle w:val="a3"/>
          <w:rFonts w:hint="eastAsia"/>
          <w:sz w:val="28"/>
          <w:szCs w:val="28"/>
        </w:rPr>
        <w:t>1790960153@qq.</w:t>
      </w:r>
      <w:proofErr w:type="gramStart"/>
      <w:r>
        <w:rPr>
          <w:rStyle w:val="a3"/>
          <w:rFonts w:hint="eastAsia"/>
          <w:sz w:val="28"/>
          <w:szCs w:val="28"/>
        </w:rPr>
        <w:t>com</w:t>
      </w:r>
      <w:proofErr w:type="gramEnd"/>
    </w:p>
    <w:p w:rsidR="00085A25" w:rsidRDefault="00085A25">
      <w:pPr>
        <w:spacing w:line="400" w:lineRule="exact"/>
        <w:rPr>
          <w:rFonts w:hint="eastAsia"/>
          <w:sz w:val="28"/>
          <w:szCs w:val="28"/>
        </w:rPr>
      </w:pPr>
    </w:p>
    <w:p w:rsidR="00085A25" w:rsidRDefault="00085A25">
      <w:pPr>
        <w:spacing w:line="400" w:lineRule="exact"/>
        <w:rPr>
          <w:rFonts w:hint="eastAsia"/>
          <w:sz w:val="28"/>
          <w:szCs w:val="28"/>
        </w:rPr>
      </w:pPr>
    </w:p>
    <w:p w:rsidR="00085A25" w:rsidRDefault="00085A25">
      <w:pPr>
        <w:spacing w:line="400" w:lineRule="exact"/>
        <w:ind w:firstLineChars="200" w:firstLine="560"/>
        <w:rPr>
          <w:rFonts w:hint="eastAsia"/>
          <w:sz w:val="28"/>
          <w:szCs w:val="28"/>
        </w:rPr>
      </w:pPr>
      <w:r>
        <w:rPr>
          <w:rFonts w:hint="eastAsia"/>
          <w:sz w:val="28"/>
          <w:szCs w:val="28"/>
        </w:rPr>
        <w:t>附件：</w:t>
      </w:r>
      <w:r>
        <w:rPr>
          <w:rFonts w:hint="eastAsia"/>
          <w:sz w:val="28"/>
          <w:szCs w:val="28"/>
        </w:rPr>
        <w:t>1</w:t>
      </w:r>
      <w:r>
        <w:rPr>
          <w:rFonts w:hint="eastAsia"/>
          <w:sz w:val="28"/>
          <w:szCs w:val="28"/>
        </w:rPr>
        <w:t>、珠海园林行业</w:t>
      </w:r>
      <w:r>
        <w:rPr>
          <w:rFonts w:hint="eastAsia"/>
          <w:sz w:val="28"/>
          <w:szCs w:val="28"/>
        </w:rPr>
        <w:t>2016</w:t>
      </w:r>
      <w:r>
        <w:rPr>
          <w:rFonts w:hint="eastAsia"/>
          <w:sz w:val="28"/>
          <w:szCs w:val="28"/>
        </w:rPr>
        <w:t>年成高本、专科招生院校、专业；</w:t>
      </w:r>
    </w:p>
    <w:p w:rsidR="00085A25" w:rsidRDefault="00085A25">
      <w:pPr>
        <w:spacing w:line="400" w:lineRule="exact"/>
        <w:ind w:firstLineChars="200" w:firstLine="560"/>
        <w:rPr>
          <w:rFonts w:hint="eastAsia"/>
          <w:sz w:val="28"/>
          <w:szCs w:val="28"/>
        </w:rPr>
      </w:pPr>
      <w:r>
        <w:rPr>
          <w:rFonts w:hint="eastAsia"/>
          <w:sz w:val="28"/>
          <w:szCs w:val="28"/>
        </w:rPr>
        <w:t xml:space="preserve">      2</w:t>
      </w:r>
      <w:r>
        <w:rPr>
          <w:rFonts w:hint="eastAsia"/>
          <w:sz w:val="28"/>
          <w:szCs w:val="28"/>
        </w:rPr>
        <w:t>、《员工学历提升专业、学费奖励一览表》</w:t>
      </w:r>
    </w:p>
    <w:p w:rsidR="00085A25" w:rsidRDefault="00085A25">
      <w:pPr>
        <w:spacing w:line="400" w:lineRule="exact"/>
        <w:ind w:firstLineChars="500" w:firstLine="1400"/>
        <w:rPr>
          <w:rFonts w:hint="eastAsia"/>
          <w:sz w:val="28"/>
          <w:szCs w:val="28"/>
        </w:rPr>
      </w:pPr>
      <w:r>
        <w:rPr>
          <w:rFonts w:hint="eastAsia"/>
          <w:sz w:val="28"/>
          <w:szCs w:val="28"/>
        </w:rPr>
        <w:t>3</w:t>
      </w:r>
      <w:r>
        <w:rPr>
          <w:rFonts w:hint="eastAsia"/>
          <w:sz w:val="28"/>
          <w:szCs w:val="28"/>
        </w:rPr>
        <w:t>、《单位员工学历提升报名统计表》</w:t>
      </w:r>
    </w:p>
    <w:p w:rsidR="00085A25" w:rsidRDefault="00085A25">
      <w:pPr>
        <w:spacing w:line="400" w:lineRule="exact"/>
        <w:ind w:firstLineChars="500" w:firstLine="1400"/>
        <w:rPr>
          <w:rFonts w:hint="eastAsia"/>
          <w:sz w:val="28"/>
          <w:szCs w:val="28"/>
        </w:rPr>
      </w:pPr>
      <w:r>
        <w:rPr>
          <w:rFonts w:hint="eastAsia"/>
          <w:sz w:val="28"/>
          <w:szCs w:val="28"/>
        </w:rPr>
        <w:t>4</w:t>
      </w:r>
      <w:r>
        <w:rPr>
          <w:rFonts w:hint="eastAsia"/>
          <w:sz w:val="28"/>
          <w:szCs w:val="28"/>
        </w:rPr>
        <w:t>、《员工学历本、专科预报名表》</w:t>
      </w:r>
    </w:p>
    <w:p w:rsidR="00085A25" w:rsidRDefault="00085A25">
      <w:pPr>
        <w:spacing w:line="400" w:lineRule="exact"/>
        <w:rPr>
          <w:rFonts w:hint="eastAsia"/>
          <w:sz w:val="28"/>
          <w:szCs w:val="28"/>
        </w:rPr>
      </w:pPr>
    </w:p>
    <w:p w:rsidR="00085A25" w:rsidRDefault="00085A25">
      <w:pPr>
        <w:spacing w:line="400" w:lineRule="exact"/>
        <w:rPr>
          <w:rFonts w:hint="eastAsia"/>
          <w:sz w:val="28"/>
          <w:szCs w:val="28"/>
        </w:rPr>
      </w:pPr>
    </w:p>
    <w:p w:rsidR="00085A25" w:rsidRDefault="00085A25">
      <w:pPr>
        <w:spacing w:line="400" w:lineRule="exact"/>
        <w:rPr>
          <w:rFonts w:hint="eastAsia"/>
          <w:sz w:val="28"/>
          <w:szCs w:val="28"/>
        </w:rPr>
      </w:pPr>
      <w:r>
        <w:rPr>
          <w:rFonts w:hint="eastAsia"/>
          <w:sz w:val="28"/>
          <w:szCs w:val="28"/>
        </w:rPr>
        <w:t xml:space="preserve">                                   </w:t>
      </w:r>
      <w:r>
        <w:rPr>
          <w:rFonts w:hint="eastAsia"/>
          <w:sz w:val="28"/>
          <w:szCs w:val="28"/>
        </w:rPr>
        <w:t>珠海市风景园林和林业协会</w:t>
      </w:r>
      <w:r>
        <w:rPr>
          <w:rFonts w:hint="eastAsia"/>
          <w:sz w:val="28"/>
          <w:szCs w:val="28"/>
        </w:rPr>
        <w:t xml:space="preserve">   </w:t>
      </w:r>
    </w:p>
    <w:p w:rsidR="00A533E4" w:rsidRDefault="00A533E4" w:rsidP="00A533E4">
      <w:pPr>
        <w:spacing w:line="400" w:lineRule="exact"/>
        <w:ind w:right="560" w:firstLineChars="1750" w:firstLine="4900"/>
        <w:rPr>
          <w:rFonts w:hint="eastAsia"/>
          <w:sz w:val="28"/>
          <w:szCs w:val="28"/>
        </w:rPr>
      </w:pPr>
      <w:r>
        <w:rPr>
          <w:rFonts w:hint="eastAsia"/>
          <w:sz w:val="28"/>
          <w:szCs w:val="28"/>
        </w:rPr>
        <w:t>珠海市建设培训中心</w:t>
      </w:r>
    </w:p>
    <w:p w:rsidR="00085A25" w:rsidRDefault="00085A25">
      <w:pPr>
        <w:spacing w:line="400" w:lineRule="exact"/>
        <w:rPr>
          <w:rFonts w:hint="eastAsia"/>
          <w:sz w:val="28"/>
          <w:szCs w:val="28"/>
        </w:rPr>
      </w:pPr>
      <w:r>
        <w:rPr>
          <w:rFonts w:hint="eastAsia"/>
          <w:sz w:val="28"/>
          <w:szCs w:val="28"/>
        </w:rPr>
        <w:t xml:space="preserve">                                       2016</w:t>
      </w:r>
      <w:r>
        <w:rPr>
          <w:rFonts w:hint="eastAsia"/>
          <w:sz w:val="28"/>
          <w:szCs w:val="28"/>
        </w:rPr>
        <w:t>年</w:t>
      </w:r>
      <w:r>
        <w:rPr>
          <w:rFonts w:hint="eastAsia"/>
          <w:sz w:val="28"/>
          <w:szCs w:val="28"/>
        </w:rPr>
        <w:t>9</w:t>
      </w:r>
      <w:r>
        <w:rPr>
          <w:rFonts w:hint="eastAsia"/>
          <w:sz w:val="28"/>
          <w:szCs w:val="28"/>
        </w:rPr>
        <w:t>月</w:t>
      </w:r>
      <w:r>
        <w:rPr>
          <w:rFonts w:hint="eastAsia"/>
          <w:sz w:val="28"/>
          <w:szCs w:val="28"/>
        </w:rPr>
        <w:t>2</w:t>
      </w:r>
      <w:r>
        <w:rPr>
          <w:rFonts w:hint="eastAsia"/>
          <w:sz w:val="28"/>
          <w:szCs w:val="28"/>
        </w:rPr>
        <w:t>日</w:t>
      </w:r>
    </w:p>
    <w:p w:rsidR="00085A25" w:rsidRDefault="00085A25">
      <w:pPr>
        <w:spacing w:line="500" w:lineRule="exact"/>
        <w:rPr>
          <w:rFonts w:hint="eastAsia"/>
          <w:sz w:val="28"/>
          <w:szCs w:val="28"/>
        </w:rPr>
      </w:pPr>
    </w:p>
    <w:p w:rsidR="00085A25" w:rsidRDefault="00085A25">
      <w:pPr>
        <w:spacing w:line="500" w:lineRule="exact"/>
        <w:rPr>
          <w:rFonts w:hint="eastAsia"/>
          <w:sz w:val="28"/>
          <w:szCs w:val="28"/>
        </w:rPr>
      </w:pPr>
    </w:p>
    <w:p w:rsidR="00085A25" w:rsidRDefault="00085A25">
      <w:pPr>
        <w:spacing w:line="500" w:lineRule="exact"/>
        <w:rPr>
          <w:rFonts w:hint="eastAsia"/>
          <w:sz w:val="28"/>
          <w:szCs w:val="28"/>
        </w:rPr>
      </w:pPr>
    </w:p>
    <w:p w:rsidR="00085A25" w:rsidRDefault="00085A25">
      <w:pPr>
        <w:spacing w:line="500" w:lineRule="exact"/>
        <w:rPr>
          <w:rFonts w:hint="eastAsia"/>
          <w:sz w:val="28"/>
          <w:szCs w:val="28"/>
        </w:rPr>
      </w:pPr>
    </w:p>
    <w:p w:rsidR="00085A25" w:rsidRDefault="00085A25">
      <w:pPr>
        <w:spacing w:line="500" w:lineRule="exact"/>
        <w:rPr>
          <w:rFonts w:hint="eastAsia"/>
          <w:sz w:val="28"/>
          <w:szCs w:val="28"/>
        </w:rPr>
      </w:pPr>
    </w:p>
    <w:p w:rsidR="00085A25" w:rsidRDefault="00085A25">
      <w:pPr>
        <w:spacing w:line="420" w:lineRule="exact"/>
        <w:rPr>
          <w:rFonts w:hint="eastAsia"/>
          <w:bCs/>
          <w:sz w:val="28"/>
          <w:szCs w:val="28"/>
        </w:rPr>
      </w:pPr>
    </w:p>
    <w:sectPr w:rsidR="00085A25">
      <w:footerReference w:type="even" r:id="rId10"/>
      <w:footerReference w:type="default" r:id="rId11"/>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DB6" w:rsidRDefault="00EE3DB6">
      <w:r>
        <w:separator/>
      </w:r>
    </w:p>
  </w:endnote>
  <w:endnote w:type="continuationSeparator" w:id="0">
    <w:p w:rsidR="00EE3DB6" w:rsidRDefault="00EE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A25" w:rsidRDefault="00085A25">
    <w:pPr>
      <w:pStyle w:val="a6"/>
      <w:framePr w:wrap="around" w:vAnchor="text" w:hAnchor="margin" w:xAlign="center" w:y="1"/>
      <w:rPr>
        <w:rStyle w:val="a4"/>
      </w:rPr>
    </w:pPr>
    <w:r>
      <w:fldChar w:fldCharType="begin"/>
    </w:r>
    <w:r>
      <w:rPr>
        <w:rStyle w:val="a4"/>
      </w:rPr>
      <w:instrText xml:space="preserve">PAGE  </w:instrText>
    </w:r>
    <w:r>
      <w:fldChar w:fldCharType="end"/>
    </w:r>
  </w:p>
  <w:p w:rsidR="00085A25" w:rsidRDefault="00085A2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A25" w:rsidRDefault="00085A25">
    <w:pPr>
      <w:pStyle w:val="a6"/>
      <w:framePr w:wrap="around" w:vAnchor="text" w:hAnchor="margin" w:xAlign="center" w:y="1"/>
      <w:rPr>
        <w:rStyle w:val="a4"/>
      </w:rPr>
    </w:pPr>
    <w:r>
      <w:fldChar w:fldCharType="begin"/>
    </w:r>
    <w:r>
      <w:rPr>
        <w:rStyle w:val="a4"/>
      </w:rPr>
      <w:instrText xml:space="preserve">PAGE  </w:instrText>
    </w:r>
    <w:r>
      <w:fldChar w:fldCharType="separate"/>
    </w:r>
    <w:r w:rsidR="00663347">
      <w:rPr>
        <w:rStyle w:val="a4"/>
        <w:noProof/>
      </w:rPr>
      <w:t>1</w:t>
    </w:r>
    <w:r>
      <w:fldChar w:fldCharType="end"/>
    </w:r>
  </w:p>
  <w:p w:rsidR="00085A25" w:rsidRDefault="00085A2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DB6" w:rsidRDefault="00EE3DB6">
      <w:r>
        <w:separator/>
      </w:r>
    </w:p>
  </w:footnote>
  <w:footnote w:type="continuationSeparator" w:id="0">
    <w:p w:rsidR="00EE3DB6" w:rsidRDefault="00EE3D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36F624"/>
    <w:multiLevelType w:val="singleLevel"/>
    <w:tmpl w:val="5536F624"/>
    <w:lvl w:ilvl="0">
      <w:start w:val="1"/>
      <w:numFmt w:val="chineseCounting"/>
      <w:suff w:val="nothing"/>
      <w:lvlText w:val="%1、"/>
      <w:lvlJc w:val="left"/>
    </w:lvl>
  </w:abstractNum>
  <w:abstractNum w:abstractNumId="1">
    <w:nsid w:val="55C841CF"/>
    <w:multiLevelType w:val="singleLevel"/>
    <w:tmpl w:val="55C841CF"/>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679"/>
    <w:rsid w:val="0003341B"/>
    <w:rsid w:val="0004405E"/>
    <w:rsid w:val="00063F08"/>
    <w:rsid w:val="00085A25"/>
    <w:rsid w:val="000A0496"/>
    <w:rsid w:val="000C31B7"/>
    <w:rsid w:val="0014567B"/>
    <w:rsid w:val="00147EEC"/>
    <w:rsid w:val="00182F85"/>
    <w:rsid w:val="001E38E8"/>
    <w:rsid w:val="00250098"/>
    <w:rsid w:val="002E7E33"/>
    <w:rsid w:val="002F13DC"/>
    <w:rsid w:val="003020DD"/>
    <w:rsid w:val="003236B7"/>
    <w:rsid w:val="003B4679"/>
    <w:rsid w:val="00403EF9"/>
    <w:rsid w:val="004537C9"/>
    <w:rsid w:val="004B47D3"/>
    <w:rsid w:val="0050025E"/>
    <w:rsid w:val="00544958"/>
    <w:rsid w:val="005A3043"/>
    <w:rsid w:val="005F5A22"/>
    <w:rsid w:val="00614504"/>
    <w:rsid w:val="00663347"/>
    <w:rsid w:val="006A2A65"/>
    <w:rsid w:val="007E66B3"/>
    <w:rsid w:val="007F77C4"/>
    <w:rsid w:val="00875577"/>
    <w:rsid w:val="00890927"/>
    <w:rsid w:val="008C2ED6"/>
    <w:rsid w:val="00936132"/>
    <w:rsid w:val="00954F69"/>
    <w:rsid w:val="00961E5D"/>
    <w:rsid w:val="009702E8"/>
    <w:rsid w:val="00A039B4"/>
    <w:rsid w:val="00A47E12"/>
    <w:rsid w:val="00A533E4"/>
    <w:rsid w:val="00A807EA"/>
    <w:rsid w:val="00B4236A"/>
    <w:rsid w:val="00B475B0"/>
    <w:rsid w:val="00B90374"/>
    <w:rsid w:val="00B91289"/>
    <w:rsid w:val="00BF72B9"/>
    <w:rsid w:val="00C720A3"/>
    <w:rsid w:val="00C81998"/>
    <w:rsid w:val="00C85F30"/>
    <w:rsid w:val="00CD6D3F"/>
    <w:rsid w:val="00CF6307"/>
    <w:rsid w:val="00DC0F8E"/>
    <w:rsid w:val="00E3151D"/>
    <w:rsid w:val="00E37466"/>
    <w:rsid w:val="00E730AC"/>
    <w:rsid w:val="00E93308"/>
    <w:rsid w:val="00EC5A91"/>
    <w:rsid w:val="00EE3DB6"/>
    <w:rsid w:val="00F312FB"/>
    <w:rsid w:val="00F568AD"/>
    <w:rsid w:val="00FC5CB7"/>
    <w:rsid w:val="00FF320B"/>
    <w:rsid w:val="00FF3602"/>
    <w:rsid w:val="021C317A"/>
    <w:rsid w:val="02262316"/>
    <w:rsid w:val="036B4BAC"/>
    <w:rsid w:val="045C66B2"/>
    <w:rsid w:val="04862D7A"/>
    <w:rsid w:val="05145E61"/>
    <w:rsid w:val="0AA12680"/>
    <w:rsid w:val="0C13125D"/>
    <w:rsid w:val="0C244A31"/>
    <w:rsid w:val="0FF90BC3"/>
    <w:rsid w:val="10254F0A"/>
    <w:rsid w:val="12236F4E"/>
    <w:rsid w:val="14AE78FC"/>
    <w:rsid w:val="150F669C"/>
    <w:rsid w:val="158717DE"/>
    <w:rsid w:val="15BC4236"/>
    <w:rsid w:val="17442DB9"/>
    <w:rsid w:val="1B3A1115"/>
    <w:rsid w:val="1C864BDA"/>
    <w:rsid w:val="206261AF"/>
    <w:rsid w:val="20B934E4"/>
    <w:rsid w:val="227F6529"/>
    <w:rsid w:val="254215B0"/>
    <w:rsid w:val="2A827155"/>
    <w:rsid w:val="2AB925A6"/>
    <w:rsid w:val="2B88197A"/>
    <w:rsid w:val="2B9E191F"/>
    <w:rsid w:val="2BCA23E3"/>
    <w:rsid w:val="2CE341B5"/>
    <w:rsid w:val="2E953B7B"/>
    <w:rsid w:val="2EEB458A"/>
    <w:rsid w:val="309E3BD0"/>
    <w:rsid w:val="30BE1F06"/>
    <w:rsid w:val="31E41CE9"/>
    <w:rsid w:val="3246790B"/>
    <w:rsid w:val="34853536"/>
    <w:rsid w:val="349C315B"/>
    <w:rsid w:val="36A46DB4"/>
    <w:rsid w:val="36C15FB4"/>
    <w:rsid w:val="36E47B9D"/>
    <w:rsid w:val="3730221B"/>
    <w:rsid w:val="38AC7189"/>
    <w:rsid w:val="39D236E8"/>
    <w:rsid w:val="3C1C362D"/>
    <w:rsid w:val="3DC34C62"/>
    <w:rsid w:val="3E243A02"/>
    <w:rsid w:val="3E7C4091"/>
    <w:rsid w:val="3EDE2E31"/>
    <w:rsid w:val="3FA141F3"/>
    <w:rsid w:val="41CA257F"/>
    <w:rsid w:val="42212F8E"/>
    <w:rsid w:val="42D9273C"/>
    <w:rsid w:val="45C66607"/>
    <w:rsid w:val="45D35BB2"/>
    <w:rsid w:val="4A660C1F"/>
    <w:rsid w:val="4CA536CC"/>
    <w:rsid w:val="4CE60BB2"/>
    <w:rsid w:val="4D06246C"/>
    <w:rsid w:val="5054095A"/>
    <w:rsid w:val="50991A3B"/>
    <w:rsid w:val="529F4C9C"/>
    <w:rsid w:val="53840791"/>
    <w:rsid w:val="56C708EE"/>
    <w:rsid w:val="56D26C7F"/>
    <w:rsid w:val="585F6DB4"/>
    <w:rsid w:val="59FF35B4"/>
    <w:rsid w:val="5C2A51C2"/>
    <w:rsid w:val="5E3D71AC"/>
    <w:rsid w:val="5F212CA2"/>
    <w:rsid w:val="61386A89"/>
    <w:rsid w:val="62400F9F"/>
    <w:rsid w:val="62444AC8"/>
    <w:rsid w:val="627B71A0"/>
    <w:rsid w:val="62BC7C0A"/>
    <w:rsid w:val="62F5246A"/>
    <w:rsid w:val="640B2BA5"/>
    <w:rsid w:val="66616B07"/>
    <w:rsid w:val="66C258A6"/>
    <w:rsid w:val="66EF1BEE"/>
    <w:rsid w:val="68A04E37"/>
    <w:rsid w:val="68CC58FB"/>
    <w:rsid w:val="68F71FC3"/>
    <w:rsid w:val="6A1D1DA5"/>
    <w:rsid w:val="6A7E0B45"/>
    <w:rsid w:val="6B393020"/>
    <w:rsid w:val="6B5862AA"/>
    <w:rsid w:val="6DE333D5"/>
    <w:rsid w:val="6F483FA1"/>
    <w:rsid w:val="71D310CC"/>
    <w:rsid w:val="71F57082"/>
    <w:rsid w:val="735B7C4E"/>
    <w:rsid w:val="74964153"/>
    <w:rsid w:val="75FB4D1F"/>
    <w:rsid w:val="75FB6B4F"/>
    <w:rsid w:val="7BD67FB8"/>
    <w:rsid w:val="7CFA4897"/>
    <w:rsid w:val="7DC50A50"/>
    <w:rsid w:val="7F392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page number"/>
    <w:basedOn w:val="a0"/>
  </w:style>
  <w:style w:type="character" w:customStyle="1" w:styleId="Char">
    <w:name w:val="页眉 Char"/>
    <w:link w:val="a5"/>
    <w:rPr>
      <w:kern w:val="2"/>
      <w:sz w:val="18"/>
      <w:szCs w:val="18"/>
    </w:rPr>
  </w:style>
  <w:style w:type="paragraph" w:styleId="a5">
    <w:name w:val="header"/>
    <w:basedOn w:val="a"/>
    <w:link w:val="Char"/>
    <w:pPr>
      <w:pBdr>
        <w:bottom w:val="single" w:sz="6" w:space="1" w:color="auto"/>
      </w:pBdr>
      <w:tabs>
        <w:tab w:val="center" w:pos="4153"/>
        <w:tab w:val="right" w:pos="8306"/>
      </w:tabs>
      <w:snapToGrid w:val="0"/>
      <w:jc w:val="center"/>
    </w:pPr>
    <w:rPr>
      <w:sz w:val="18"/>
      <w:szCs w:val="18"/>
    </w:rPr>
  </w:style>
  <w:style w:type="paragraph" w:styleId="a6">
    <w:name w:val="footer"/>
    <w:basedOn w:val="a"/>
    <w:pPr>
      <w:tabs>
        <w:tab w:val="center" w:pos="4153"/>
        <w:tab w:val="right" w:pos="8306"/>
      </w:tabs>
      <w:snapToGrid w:val="0"/>
      <w:jc w:val="left"/>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page number"/>
    <w:basedOn w:val="a0"/>
  </w:style>
  <w:style w:type="character" w:customStyle="1" w:styleId="Char">
    <w:name w:val="页眉 Char"/>
    <w:link w:val="a5"/>
    <w:rPr>
      <w:kern w:val="2"/>
      <w:sz w:val="18"/>
      <w:szCs w:val="18"/>
    </w:rPr>
  </w:style>
  <w:style w:type="paragraph" w:styleId="a5">
    <w:name w:val="header"/>
    <w:basedOn w:val="a"/>
    <w:link w:val="Char"/>
    <w:pPr>
      <w:pBdr>
        <w:bottom w:val="single" w:sz="6" w:space="1" w:color="auto"/>
      </w:pBdr>
      <w:tabs>
        <w:tab w:val="center" w:pos="4153"/>
        <w:tab w:val="right" w:pos="8306"/>
      </w:tabs>
      <w:snapToGrid w:val="0"/>
      <w:jc w:val="center"/>
    </w:pPr>
    <w:rPr>
      <w:sz w:val="18"/>
      <w:szCs w:val="18"/>
    </w:rPr>
  </w:style>
  <w:style w:type="paragraph" w:styleId="a6">
    <w:name w:val="footer"/>
    <w:basedOn w:val="a"/>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4182;&#23558;&#30005;&#23376;&#29256;&#25253;&#33267;&#29664;&#28023;&#39118;&#26223;&#22253;&#26519;&#21327;&#20250;zhfjyl@sina.c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12289;&#37038;&#31665;zhfjyl@sina.cn&#122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203</Words>
  <Characters>1161</Characters>
  <Application>Microsoft Office Word</Application>
  <DocSecurity>0</DocSecurity>
  <PresentationFormat/>
  <Lines>9</Lines>
  <Paragraphs>2</Paragraphs>
  <Slides>0</Slides>
  <Notes>0</Notes>
  <HiddenSlides>0</HiddenSlides>
  <MMClips>0</MMClips>
  <ScaleCrop>false</ScaleCrop>
  <Company>信念技术论坛</Company>
  <LinksUpToDate>false</LinksUpToDate>
  <CharactersWithSpaces>1362</CharactersWithSpaces>
  <SharedDoc>false</SharedDoc>
  <HLinks>
    <vt:vector size="12" baseType="variant">
      <vt:variant>
        <vt:i4>1273073834</vt:i4>
      </vt:variant>
      <vt:variant>
        <vt:i4>3</vt:i4>
      </vt:variant>
      <vt:variant>
        <vt:i4>0</vt:i4>
      </vt:variant>
      <vt:variant>
        <vt:i4>5</vt:i4>
      </vt:variant>
      <vt:variant>
        <vt:lpwstr>mailto:、邮箱zhfjyl@sina.cn。</vt:lpwstr>
      </vt:variant>
      <vt:variant>
        <vt:lpwstr/>
      </vt:variant>
      <vt:variant>
        <vt:i4>-79918213</vt:i4>
      </vt:variant>
      <vt:variant>
        <vt:i4>0</vt:i4>
      </vt:variant>
      <vt:variant>
        <vt:i4>0</vt:i4>
      </vt:variant>
      <vt:variant>
        <vt:i4>5</vt:i4>
      </vt:variant>
      <vt:variant>
        <vt:lpwstr>mailto:并将电子版报至珠海风景园林协会zhfjyl@sina.cn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  明  函</dc:title>
  <dc:creator>User</dc:creator>
  <cp:lastModifiedBy>admin-pc</cp:lastModifiedBy>
  <cp:revision>2</cp:revision>
  <cp:lastPrinted>2015-08-12T02:26:00Z</cp:lastPrinted>
  <dcterms:created xsi:type="dcterms:W3CDTF">2016-09-02T08:37:00Z</dcterms:created>
  <dcterms:modified xsi:type="dcterms:W3CDTF">2016-09-02T08:37:00Z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