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A67AD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A67AD"/>
          <w:spacing w:val="0"/>
          <w:sz w:val="33"/>
          <w:szCs w:val="33"/>
        </w:rPr>
        <w:t>关于商请协助调查园林企业情况的函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226" w:right="226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景学园字[2016]第15号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226" w:right="226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各省（直辖市）风景园林学（协）会：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226" w:right="226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多年来，园林行业企业一直没有本行业的职业制度，如项目经理沿用建造师职业资格，影响了本行业的健康发展。特别是在当前国家取消行政审批的大形势下，对园林企业的资质管理有可能变化的情况下，建立本行业的职业制度非常必要。根据住房和城乡建设部安排，中国风景园林学会将大力推进风景园林师职业制度建设，以维持园林绿化市场秩序以及园林绿化建设的质量水平。为此，需要就园林行业企业情况有一个全面详尽的调查，并以此为根据形成建立风景园林师制度的论证报告，提交住房和城乡建设部和人力资源和社会保障部。由于住房和城乡建设部只负责一级园林企业资质的管理，二级以下都在各省（区）、市，所以需要各地方园林学会或行业协会给予大力支持，向各省（区）、市住建厅或园林部门求助了解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226" w:right="226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此项调研需要各省各级资质的园林绿化企业的精确数量、年总产值以及大约的从业人数等信息。现商请各省园林学会或者园林协会协助填写附件中《各级资质园林绿化企业数量调查表》，并反馈到邮箱492391630@qq.com，联系人：张卓媛。电话：18610023533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226" w:right="226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感谢贵会的大力支持和积极配合！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226" w:right="226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                 中国风景园林学会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226" w:right="226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2016年3月28日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226" w:right="226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各级资质园林绿化企业数量调查表</w:t>
      </w: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both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地区：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6"/>
        <w:tblW w:w="932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645"/>
        <w:gridCol w:w="26"/>
        <w:gridCol w:w="1851"/>
        <w:gridCol w:w="15"/>
        <w:gridCol w:w="2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资质级别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企业数量</w:t>
            </w: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其中上市公司数量</w:t>
            </w: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从业人员数量（含农民工）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一级资质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二级资质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三级资质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四级资质</w:t>
            </w: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年总产值情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况（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2015年）</w:t>
            </w:r>
          </w:p>
        </w:tc>
        <w:tc>
          <w:tcPr>
            <w:tcW w:w="6071" w:type="dxa"/>
            <w:gridSpan w:val="5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园林设计企业</w:t>
            </w:r>
          </w:p>
        </w:tc>
        <w:tc>
          <w:tcPr>
            <w:tcW w:w="1645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年总产值情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况（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2015年）</w:t>
            </w:r>
          </w:p>
        </w:tc>
        <w:tc>
          <w:tcPr>
            <w:tcW w:w="6071" w:type="dxa"/>
            <w:gridSpan w:val="5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注：设计施工一体化或者集团化的设计与施工分开统计</w:t>
      </w:r>
    </w:p>
    <w:p>
      <w:pPr/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226" w:right="226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550EC"/>
    <w:rsid w:val="1C1F1181"/>
    <w:rsid w:val="42E550EC"/>
    <w:rsid w:val="4528427C"/>
    <w:rsid w:val="473422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ind w:left="113" w:right="113"/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2016-03-30T06:58:00Z</dcterms:created>
  <dc:creator>Administrator</dc:creator>
  <cp:lastModifiedBy>DELL</cp:lastModifiedBy>
  <dcterms:modified xsi:type="dcterms:W3CDTF">2016-04-12T01:34:48Z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